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D8" w:rsidRDefault="00822400">
      <w:r>
        <w:t xml:space="preserve">«Роды одноплодные, самопроизвольное </w:t>
      </w:r>
      <w:proofErr w:type="spellStart"/>
      <w:r>
        <w:t>родоразрешение</w:t>
      </w:r>
      <w:proofErr w:type="spellEnd"/>
      <w:r>
        <w:t xml:space="preserve"> в затылочном </w:t>
      </w:r>
      <w:proofErr w:type="spellStart"/>
      <w:r>
        <w:t>предлежании</w:t>
      </w:r>
      <w:proofErr w:type="spellEnd"/>
      <w:r>
        <w:t>»</w:t>
      </w:r>
    </w:p>
    <w:p w:rsidR="00822400" w:rsidRPr="00822400" w:rsidRDefault="00822400" w:rsidP="00822400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Нормальные роды (самопроизвольное </w:t>
      </w:r>
      <w:proofErr w:type="spellStart"/>
      <w:r w:rsidRPr="008224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родоразрешение</w:t>
      </w:r>
      <w:proofErr w:type="spellEnd"/>
      <w:r w:rsidRPr="008224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в затылочном </w:t>
      </w:r>
      <w:proofErr w:type="spellStart"/>
      <w:r w:rsidRPr="008224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предлежании</w:t>
      </w:r>
      <w:proofErr w:type="spellEnd"/>
      <w:r w:rsidRPr="008224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)</w:t>
      </w:r>
    </w:p>
    <w:p w:rsidR="00822400" w:rsidRPr="00822400" w:rsidRDefault="00822400" w:rsidP="008224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Диагноз устанавливается при:</w:t>
      </w:r>
    </w:p>
    <w:p w:rsidR="00822400" w:rsidRPr="00822400" w:rsidRDefault="00822400" w:rsidP="00822400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своевременных родах (в 37–41 неделю беременности);</w:t>
      </w:r>
    </w:p>
    <w:p w:rsidR="00822400" w:rsidRPr="00822400" w:rsidRDefault="00822400" w:rsidP="00822400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спонтанном начале родов;</w:t>
      </w:r>
    </w:p>
    <w:p w:rsidR="00822400" w:rsidRPr="00822400" w:rsidRDefault="00822400" w:rsidP="00822400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низком риске акушерских осложнений к началу родов;</w:t>
      </w:r>
    </w:p>
    <w:p w:rsidR="00822400" w:rsidRPr="00822400" w:rsidRDefault="00822400" w:rsidP="00822400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отсутствии осложнений в процессе родов;</w:t>
      </w:r>
    </w:p>
    <w:p w:rsidR="00822400" w:rsidRPr="00822400" w:rsidRDefault="00822400" w:rsidP="00822400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самопроизвольном рождении ребёнка в головном </w:t>
      </w:r>
      <w:proofErr w:type="spellStart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предлежании</w:t>
      </w:r>
      <w:proofErr w:type="spellEnd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822400" w:rsidRPr="00822400" w:rsidRDefault="00822400" w:rsidP="00822400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удовлетворительном состоянии родильницы и новорождённого после родов.</w:t>
      </w:r>
    </w:p>
    <w:p w:rsidR="00822400" w:rsidRPr="00822400" w:rsidRDefault="00822400" w:rsidP="008224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рекомендации при поступлении в стационар: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Опрос пациентки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 наличии схваток (их силы, частоты и продолжительности), характере выделений из влагалища, шевелений плода в последние 24 часа для оценки родовой деятельности и вероятности акушерских осложнений.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Определение срока беременности и родов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дате последней менструации и данным УЗИ плода (оптимально — УЗИ в 1-м триместре) для определения тактики ведения родов.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Сбор акушерского и соматического анамнеза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оценки вероятности успешных родов и акушерских осложнений.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Измерение артериального давления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периферических артериях для диагностики гипертензивных осложнений беременности.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Измерение температуры тела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выявления инфекционно-воспалительных осложнений беременности.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Определение положения и </w:t>
      </w:r>
      <w:proofErr w:type="spellStart"/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предлежания</w:t>
      </w:r>
      <w:proofErr w:type="spellEnd"/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плода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отношения головки ко входу в малый таз для определения тактики ведения родов.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Измерение высоты дна матки (ВДМ) и окружности живота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оценки предполагаемой массы плода и определения тактики ведения родов.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Аускультация плода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(определение ЧСС) при помощи акушерского стетоскопа или фетального </w:t>
      </w:r>
      <w:proofErr w:type="spellStart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доплера</w:t>
      </w:r>
      <w:proofErr w:type="spellEnd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после схватки в течение не менее 1 минуты одновременно с определением ЧСС пациентки.</w:t>
      </w:r>
    </w:p>
    <w:p w:rsidR="00822400" w:rsidRPr="00822400" w:rsidRDefault="00822400" w:rsidP="0082240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Измерение размеров таза (</w:t>
      </w:r>
      <w:proofErr w:type="spellStart"/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пельвиметрия</w:t>
      </w:r>
      <w:proofErr w:type="spellEnd"/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)</w:t>
      </w: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 помощью </w:t>
      </w:r>
      <w:proofErr w:type="spellStart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тазомера</w:t>
      </w:r>
      <w:proofErr w:type="spellEnd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определения тактики ведения родов.</w:t>
      </w:r>
    </w:p>
    <w:p w:rsidR="00822400" w:rsidRPr="00822400" w:rsidRDefault="00822400" w:rsidP="008224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Особенности ведения родов:</w:t>
      </w:r>
    </w:p>
    <w:p w:rsidR="00822400" w:rsidRPr="00822400" w:rsidRDefault="00822400" w:rsidP="0082240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Первый период состоит из латентной (до 5 см раскрытия) и активной фаз (более быстрое раскрытие до полного).</w:t>
      </w:r>
    </w:p>
    <w:p w:rsidR="00822400" w:rsidRPr="00822400" w:rsidRDefault="00822400" w:rsidP="00822400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Продолжительность второго периода при первых родах обычно не более 3 часов, при повторных —  не более 2 часов.</w:t>
      </w:r>
    </w:p>
    <w:p w:rsidR="00822400" w:rsidRPr="00822400" w:rsidRDefault="00822400" w:rsidP="00822400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началом активной фазы родов рекомендуется установить венозный катетер для своевременного начала интенсивной терапии при критической ситуации.</w:t>
      </w:r>
    </w:p>
    <w:p w:rsidR="00822400" w:rsidRPr="00822400" w:rsidRDefault="00822400" w:rsidP="00822400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рекомендуется проводить </w:t>
      </w:r>
      <w:proofErr w:type="spellStart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родостимуляцию</w:t>
      </w:r>
      <w:proofErr w:type="spellEnd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 пациенток в латентной фазе, если состояние матери и плода остаётся удовлетворительным.</w:t>
      </w:r>
    </w:p>
    <w:p w:rsidR="00822400" w:rsidRPr="00822400" w:rsidRDefault="00822400" w:rsidP="00822400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Рекомендуется предлагать подвижность и свободное положение в родах.</w:t>
      </w:r>
    </w:p>
    <w:p w:rsidR="00822400" w:rsidRPr="00822400" w:rsidRDefault="00822400" w:rsidP="00822400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proofErr w:type="spellStart"/>
      <w:r w:rsidRPr="008224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Родоразрешение</w:t>
      </w:r>
      <w:proofErr w:type="spellEnd"/>
      <w:r w:rsidRPr="00822400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путём кесарева сечения</w:t>
      </w:r>
    </w:p>
    <w:p w:rsidR="00822400" w:rsidRPr="00822400" w:rsidRDefault="00822400" w:rsidP="00822400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Некоторые положения:</w:t>
      </w:r>
    </w:p>
    <w:p w:rsidR="00822400" w:rsidRPr="00822400" w:rsidRDefault="00822400" w:rsidP="00822400">
      <w:pPr>
        <w:numPr>
          <w:ilvl w:val="0"/>
          <w:numId w:val="4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Плановое </w:t>
      </w:r>
      <w:proofErr w:type="spellStart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родоразрешение</w:t>
      </w:r>
      <w:proofErr w:type="spellEnd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путём КС рекомендовано проводить в 39–40 недель беременности.</w:t>
      </w:r>
    </w:p>
    <w:p w:rsidR="00822400" w:rsidRPr="00822400" w:rsidRDefault="00822400" w:rsidP="00822400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плановом порядке (III категория неотложности) КС рекомендовано при предполагаемых крупных размерах плода (≥4500 г).</w:t>
      </w:r>
    </w:p>
    <w:p w:rsidR="00822400" w:rsidRPr="00822400" w:rsidRDefault="00822400" w:rsidP="00822400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экстренном порядке (I категория неотложности) КС рекомендовано при прогрессирующей преждевременной отслойке нормально расположенной плаценты.</w:t>
      </w:r>
    </w:p>
    <w:p w:rsidR="00822400" w:rsidRPr="00822400" w:rsidRDefault="00822400" w:rsidP="00822400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Родоразрешение</w:t>
      </w:r>
      <w:proofErr w:type="spellEnd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КС не рекомендовано при сроке беременности &lt;240 недель при наличии показаний со стороны плода (за исключением ситуаций, при которых </w:t>
      </w:r>
      <w:proofErr w:type="spellStart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родоразрешение</w:t>
      </w:r>
      <w:proofErr w:type="spellEnd"/>
      <w:r w:rsidRPr="008224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через естественные родовые пути представляет более высокий риск).</w:t>
      </w:r>
    </w:p>
    <w:p w:rsidR="00822400" w:rsidRDefault="00822400">
      <w:bookmarkStart w:id="0" w:name="_GoBack"/>
      <w:bookmarkEnd w:id="0"/>
    </w:p>
    <w:sectPr w:rsidR="00822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B50E9"/>
    <w:multiLevelType w:val="multilevel"/>
    <w:tmpl w:val="76CC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85025"/>
    <w:multiLevelType w:val="multilevel"/>
    <w:tmpl w:val="CA10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347F1"/>
    <w:multiLevelType w:val="multilevel"/>
    <w:tmpl w:val="719E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3B539A"/>
    <w:multiLevelType w:val="multilevel"/>
    <w:tmpl w:val="FD0C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00"/>
    <w:rsid w:val="001448D8"/>
    <w:rsid w:val="0082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850A"/>
  <w15:chartTrackingRefBased/>
  <w15:docId w15:val="{CE45BA75-492D-4154-A12F-47EDCE8D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2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40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224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7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1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5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4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Врач</cp:lastModifiedBy>
  <cp:revision>1</cp:revision>
  <dcterms:created xsi:type="dcterms:W3CDTF">2026-06-05T11:42:00Z</dcterms:created>
  <dcterms:modified xsi:type="dcterms:W3CDTF">2026-06-05T11:44:00Z</dcterms:modified>
</cp:coreProperties>
</file>